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FE" w:rsidRPr="002C74FE" w:rsidRDefault="002C74FE" w:rsidP="002C74FE">
      <w:pPr>
        <w:jc w:val="center"/>
        <w:rPr>
          <w:b/>
          <w:lang w:val="it-IT"/>
        </w:rPr>
      </w:pPr>
      <w:r w:rsidRPr="002C74FE">
        <w:rPr>
          <w:b/>
          <w:lang w:val="it-IT"/>
        </w:rPr>
        <w:t xml:space="preserve">Presentazione progetto di Parere su Strategia Farm to </w:t>
      </w:r>
      <w:proofErr w:type="spellStart"/>
      <w:r w:rsidRPr="002C74FE">
        <w:rPr>
          <w:b/>
          <w:lang w:val="it-IT"/>
        </w:rPr>
        <w:t>Fork</w:t>
      </w:r>
      <w:proofErr w:type="spellEnd"/>
    </w:p>
    <w:p w:rsidR="002C74FE" w:rsidRPr="002C74FE" w:rsidRDefault="002C74FE" w:rsidP="002C74FE">
      <w:pPr>
        <w:jc w:val="center"/>
        <w:rPr>
          <w:lang w:val="it-IT"/>
        </w:rPr>
      </w:pPr>
    </w:p>
    <w:p w:rsidR="002C74FE" w:rsidRDefault="002C74FE" w:rsidP="002C74FE">
      <w:pPr>
        <w:jc w:val="center"/>
      </w:pPr>
      <w:r>
        <w:rPr>
          <w:noProof/>
          <w:lang w:eastAsia="en-GB"/>
        </w:rPr>
        <w:drawing>
          <wp:inline distT="0" distB="0" distL="0" distR="0">
            <wp:extent cx="3470260" cy="3705680"/>
            <wp:effectExtent l="0" t="0" r="0" b="0"/>
            <wp:docPr id="1" name="Picture 1" descr="cid:image006.png@01D6F3C6.F4715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6F3C6.F47152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71795" cy="3707319"/>
                    </a:xfrm>
                    <a:prstGeom prst="rect">
                      <a:avLst/>
                    </a:prstGeom>
                    <a:noFill/>
                    <a:ln>
                      <a:noFill/>
                    </a:ln>
                  </pic:spPr>
                </pic:pic>
              </a:graphicData>
            </a:graphic>
          </wp:inline>
        </w:drawing>
      </w:r>
    </w:p>
    <w:p w:rsidR="002C74FE" w:rsidRDefault="002C74FE" w:rsidP="002C74FE">
      <w:pPr>
        <w:jc w:val="center"/>
      </w:pPr>
    </w:p>
    <w:p w:rsidR="002C74FE" w:rsidRDefault="002C74FE" w:rsidP="002C74FE">
      <w:pPr>
        <w:jc w:val="center"/>
      </w:pPr>
    </w:p>
    <w:p w:rsidR="002C74FE" w:rsidRDefault="002C74FE" w:rsidP="002C74FE">
      <w:pPr>
        <w:spacing w:line="360" w:lineRule="auto"/>
        <w:rPr>
          <w:rStyle w:val="jlqj4b"/>
          <w:lang w:val="it-IT"/>
        </w:rPr>
      </w:pPr>
      <w:r>
        <w:rPr>
          <w:rStyle w:val="jlqj4b"/>
          <w:lang w:val="it-IT"/>
        </w:rPr>
        <w:t>Grazie presidente.</w:t>
      </w:r>
    </w:p>
    <w:p w:rsidR="002C74FE" w:rsidRDefault="002C74FE" w:rsidP="002C74FE">
      <w:pPr>
        <w:spacing w:line="360" w:lineRule="auto"/>
        <w:rPr>
          <w:rStyle w:val="jlqj4b"/>
          <w:lang w:val="it-IT"/>
        </w:rPr>
      </w:pPr>
    </w:p>
    <w:p w:rsidR="002C74FE" w:rsidRDefault="002C74FE" w:rsidP="002C74FE">
      <w:pPr>
        <w:spacing w:line="360" w:lineRule="auto"/>
        <w:rPr>
          <w:rStyle w:val="jlqj4b"/>
          <w:lang w:val="it-IT"/>
        </w:rPr>
      </w:pPr>
      <w:r>
        <w:rPr>
          <w:rStyle w:val="jlqj4b"/>
          <w:lang w:val="it-IT"/>
        </w:rPr>
        <w:t xml:space="preserve">Colleghi, come sapete, nel maggio </w:t>
      </w:r>
      <w:r w:rsidR="008941D6">
        <w:rPr>
          <w:rStyle w:val="jlqj4b"/>
          <w:lang w:val="it-IT"/>
        </w:rPr>
        <w:t>scorso</w:t>
      </w:r>
      <w:r>
        <w:rPr>
          <w:rStyle w:val="jlqj4b"/>
          <w:lang w:val="it-IT"/>
        </w:rPr>
        <w:t xml:space="preserve"> la Commissione ha adottato la comunicazione </w:t>
      </w:r>
      <w:r w:rsidR="003507CF">
        <w:rPr>
          <w:rStyle w:val="jlqj4b"/>
          <w:lang w:val="it-IT"/>
        </w:rPr>
        <w:t>sulla</w:t>
      </w:r>
      <w:r>
        <w:rPr>
          <w:rStyle w:val="jlqj4b"/>
          <w:lang w:val="it-IT"/>
        </w:rPr>
        <w:t xml:space="preserve"> "</w:t>
      </w:r>
      <w:r w:rsidR="003507CF">
        <w:rPr>
          <w:rStyle w:val="jlqj4b"/>
          <w:lang w:val="it-IT"/>
        </w:rPr>
        <w:t>S</w:t>
      </w:r>
      <w:r>
        <w:rPr>
          <w:rStyle w:val="jlqj4b"/>
          <w:lang w:val="it-IT"/>
        </w:rPr>
        <w:t>trategia dal</w:t>
      </w:r>
      <w:r>
        <w:rPr>
          <w:rStyle w:val="jlqj4b"/>
          <w:lang w:val="it-IT"/>
        </w:rPr>
        <w:t xml:space="preserve"> campo</w:t>
      </w:r>
      <w:r>
        <w:rPr>
          <w:rStyle w:val="jlqj4b"/>
          <w:lang w:val="it-IT"/>
        </w:rPr>
        <w:t xml:space="preserve"> alla tavola</w:t>
      </w:r>
      <w:r>
        <w:rPr>
          <w:rStyle w:val="jlqj4b"/>
          <w:lang w:val="it-IT"/>
        </w:rPr>
        <w:t>,</w:t>
      </w:r>
      <w:r>
        <w:rPr>
          <w:rStyle w:val="jlqj4b"/>
          <w:lang w:val="it-IT"/>
        </w:rPr>
        <w:t xml:space="preserve"> per un sistema alimentare equo, sano e rispettoso dell'ambiente"</w:t>
      </w:r>
      <w:r>
        <w:rPr>
          <w:rStyle w:val="jlqj4b"/>
          <w:lang w:val="it-IT"/>
        </w:rPr>
        <w:t>.</w:t>
      </w:r>
    </w:p>
    <w:p w:rsidR="008941D6" w:rsidRDefault="008941D6" w:rsidP="002C74FE">
      <w:pPr>
        <w:spacing w:line="360" w:lineRule="auto"/>
        <w:rPr>
          <w:rStyle w:val="jlqj4b"/>
          <w:lang w:val="it-IT"/>
        </w:rPr>
      </w:pPr>
    </w:p>
    <w:p w:rsidR="002C74FE" w:rsidRDefault="002C74FE" w:rsidP="002C74FE">
      <w:pPr>
        <w:spacing w:line="360" w:lineRule="auto"/>
        <w:rPr>
          <w:rStyle w:val="jlqj4b"/>
          <w:lang w:val="it-IT"/>
        </w:rPr>
      </w:pPr>
      <w:r>
        <w:rPr>
          <w:rStyle w:val="jlqj4b"/>
          <w:lang w:val="it-IT"/>
        </w:rPr>
        <w:t>Gl</w:t>
      </w:r>
      <w:r>
        <w:rPr>
          <w:rStyle w:val="jlqj4b"/>
          <w:lang w:val="it-IT"/>
        </w:rPr>
        <w:t>i obiettivi principali sono</w:t>
      </w:r>
      <w:r>
        <w:rPr>
          <w:rStyle w:val="jlqj4b"/>
          <w:lang w:val="it-IT"/>
        </w:rPr>
        <w:t>,</w:t>
      </w:r>
      <w:r>
        <w:rPr>
          <w:rStyle w:val="jlqj4b"/>
          <w:lang w:val="it-IT"/>
        </w:rPr>
        <w:t xml:space="preserve"> da un lato</w:t>
      </w:r>
      <w:r>
        <w:rPr>
          <w:rStyle w:val="jlqj4b"/>
          <w:lang w:val="it-IT"/>
        </w:rPr>
        <w:t>,</w:t>
      </w:r>
      <w:r>
        <w:rPr>
          <w:rStyle w:val="jlqj4b"/>
          <w:lang w:val="it-IT"/>
        </w:rPr>
        <w:t xml:space="preserve"> ridurre l'impronta ambientale e climatica del sistema </w:t>
      </w:r>
      <w:r>
        <w:rPr>
          <w:rStyle w:val="jlqj4b"/>
          <w:lang w:val="it-IT"/>
        </w:rPr>
        <w:t>agro-alimentare dell'UE</w:t>
      </w:r>
      <w:r>
        <w:rPr>
          <w:rStyle w:val="jlqj4b"/>
          <w:lang w:val="it-IT"/>
        </w:rPr>
        <w:t>, dall'altro, rafforzarne la resilienza, garantire la sicurezza alimentare e guidare una transizione globale vers</w:t>
      </w:r>
      <w:r>
        <w:rPr>
          <w:rStyle w:val="jlqj4b"/>
          <w:lang w:val="it-IT"/>
        </w:rPr>
        <w:t>o la sostenibilità competitiva.</w:t>
      </w:r>
    </w:p>
    <w:p w:rsidR="008941D6" w:rsidRDefault="008941D6" w:rsidP="002C74FE">
      <w:pPr>
        <w:spacing w:line="360" w:lineRule="auto"/>
        <w:rPr>
          <w:rStyle w:val="jlqj4b"/>
          <w:lang w:val="it-IT"/>
        </w:rPr>
      </w:pPr>
    </w:p>
    <w:p w:rsidR="008941D6" w:rsidRDefault="002C74FE" w:rsidP="002C74FE">
      <w:pPr>
        <w:spacing w:line="360" w:lineRule="auto"/>
        <w:rPr>
          <w:rStyle w:val="jlqj4b"/>
          <w:lang w:val="it-IT"/>
        </w:rPr>
      </w:pPr>
      <w:r>
        <w:rPr>
          <w:rStyle w:val="jlqj4b"/>
          <w:lang w:val="it-IT"/>
        </w:rPr>
        <w:t>Tale</w:t>
      </w:r>
      <w:r>
        <w:rPr>
          <w:rStyle w:val="jlqj4b"/>
          <w:lang w:val="it-IT"/>
        </w:rPr>
        <w:t xml:space="preserve"> transizione </w:t>
      </w:r>
      <w:r>
        <w:rPr>
          <w:rStyle w:val="jlqj4b"/>
          <w:lang w:val="it-IT"/>
        </w:rPr>
        <w:t>non può ovviamente prescindere dal</w:t>
      </w:r>
      <w:r>
        <w:rPr>
          <w:rStyle w:val="jlqj4b"/>
          <w:lang w:val="it-IT"/>
        </w:rPr>
        <w:t xml:space="preserve">le politiche commerciali e </w:t>
      </w:r>
      <w:r>
        <w:rPr>
          <w:rStyle w:val="jlqj4b"/>
          <w:lang w:val="it-IT"/>
        </w:rPr>
        <w:t>da</w:t>
      </w:r>
      <w:r>
        <w:rPr>
          <w:rStyle w:val="jlqj4b"/>
          <w:lang w:val="it-IT"/>
        </w:rPr>
        <w:t>gli strumenti di cooperazione internazionale</w:t>
      </w:r>
      <w:r>
        <w:rPr>
          <w:rStyle w:val="jlqj4b"/>
          <w:lang w:val="it-IT"/>
        </w:rPr>
        <w:t xml:space="preserve"> dell’Unione</w:t>
      </w:r>
      <w:r>
        <w:rPr>
          <w:rStyle w:val="jlqj4b"/>
          <w:lang w:val="it-IT"/>
        </w:rPr>
        <w:t xml:space="preserve">. La Strategia include </w:t>
      </w:r>
      <w:r>
        <w:rPr>
          <w:rStyle w:val="jlqj4b"/>
          <w:lang w:val="it-IT"/>
        </w:rPr>
        <w:t>infatti diversi riferimenti al</w:t>
      </w:r>
      <w:r>
        <w:rPr>
          <w:rStyle w:val="jlqj4b"/>
          <w:lang w:val="it-IT"/>
        </w:rPr>
        <w:t xml:space="preserve"> ruolo </w:t>
      </w:r>
      <w:r>
        <w:rPr>
          <w:rStyle w:val="jlqj4b"/>
          <w:lang w:val="it-IT"/>
        </w:rPr>
        <w:t xml:space="preserve">fondamentale </w:t>
      </w:r>
      <w:r>
        <w:rPr>
          <w:rStyle w:val="jlqj4b"/>
          <w:lang w:val="it-IT"/>
        </w:rPr>
        <w:t xml:space="preserve">della politica commerciale, </w:t>
      </w:r>
      <w:r>
        <w:rPr>
          <w:rStyle w:val="jlqj4b"/>
          <w:lang w:val="it-IT"/>
        </w:rPr>
        <w:t>tra cui</w:t>
      </w:r>
      <w:r>
        <w:rPr>
          <w:rStyle w:val="jlqj4b"/>
          <w:lang w:val="it-IT"/>
        </w:rPr>
        <w:t xml:space="preserve"> lo svilup</w:t>
      </w:r>
      <w:r w:rsidR="003507CF">
        <w:rPr>
          <w:rStyle w:val="jlqj4b"/>
          <w:lang w:val="it-IT"/>
        </w:rPr>
        <w:t>po di alleanze verdi</w:t>
      </w:r>
      <w:r>
        <w:rPr>
          <w:rStyle w:val="jlqj4b"/>
          <w:lang w:val="it-IT"/>
        </w:rPr>
        <w:t xml:space="preserve"> </w:t>
      </w:r>
      <w:r>
        <w:rPr>
          <w:rStyle w:val="jlqj4b"/>
          <w:lang w:val="it-IT"/>
        </w:rPr>
        <w:t>con tutti i nostri partner commercia</w:t>
      </w:r>
      <w:r w:rsidR="005A2C41">
        <w:rPr>
          <w:rStyle w:val="jlqj4b"/>
          <w:lang w:val="it-IT"/>
        </w:rPr>
        <w:t>li, ma soprattutto sottolinea</w:t>
      </w:r>
      <w:r>
        <w:rPr>
          <w:rStyle w:val="jlqj4b"/>
          <w:lang w:val="it-IT"/>
        </w:rPr>
        <w:t xml:space="preserve"> che "l'Unione</w:t>
      </w:r>
      <w:r>
        <w:rPr>
          <w:rStyle w:val="jlqj4b"/>
          <w:lang w:val="it-IT"/>
        </w:rPr>
        <w:t xml:space="preserve"> </w:t>
      </w:r>
      <w:r>
        <w:rPr>
          <w:rStyle w:val="jlqj4b"/>
          <w:lang w:val="it-IT"/>
        </w:rPr>
        <w:t>cercherà di garantire la presenza di capitoli</w:t>
      </w:r>
      <w:r>
        <w:rPr>
          <w:rStyle w:val="jlqj4b"/>
          <w:lang w:val="it-IT"/>
        </w:rPr>
        <w:t xml:space="preserve"> </w:t>
      </w:r>
      <w:r w:rsidR="005A2C41">
        <w:rPr>
          <w:rStyle w:val="jlqj4b"/>
          <w:lang w:val="it-IT"/>
        </w:rPr>
        <w:t xml:space="preserve">ambiziosi </w:t>
      </w:r>
      <w:r>
        <w:rPr>
          <w:rStyle w:val="jlqj4b"/>
          <w:lang w:val="it-IT"/>
        </w:rPr>
        <w:t>sul</w:t>
      </w:r>
      <w:r>
        <w:rPr>
          <w:rStyle w:val="jlqj4b"/>
          <w:lang w:val="it-IT"/>
        </w:rPr>
        <w:t>lo sviluppo</w:t>
      </w:r>
      <w:r w:rsidR="005A2C41">
        <w:rPr>
          <w:rStyle w:val="jlqj4b"/>
          <w:lang w:val="it-IT"/>
        </w:rPr>
        <w:t xml:space="preserve"> sostenibile</w:t>
      </w:r>
      <w:r>
        <w:rPr>
          <w:rStyle w:val="jlqj4b"/>
          <w:lang w:val="it-IT"/>
        </w:rPr>
        <w:t xml:space="preserve"> in tutti gli accordi commerciali</w:t>
      </w:r>
      <w:r w:rsidR="005A2C41">
        <w:rPr>
          <w:rStyle w:val="jlqj4b"/>
          <w:lang w:val="it-IT"/>
        </w:rPr>
        <w:t>, nonché</w:t>
      </w:r>
      <w:r>
        <w:rPr>
          <w:rStyle w:val="jlqj4b"/>
          <w:lang w:val="it-IT"/>
        </w:rPr>
        <w:t xml:space="preserve"> la</w:t>
      </w:r>
      <w:r w:rsidR="005A2C41">
        <w:rPr>
          <w:rStyle w:val="jlqj4b"/>
          <w:lang w:val="it-IT"/>
        </w:rPr>
        <w:t xml:space="preserve"> loro</w:t>
      </w:r>
      <w:r>
        <w:rPr>
          <w:rStyle w:val="jlqj4b"/>
          <w:lang w:val="it-IT"/>
        </w:rPr>
        <w:t xml:space="preserve"> piena attuazione</w:t>
      </w:r>
      <w:r w:rsidR="005A2C41">
        <w:rPr>
          <w:rStyle w:val="jlqj4b"/>
          <w:lang w:val="it-IT"/>
        </w:rPr>
        <w:t xml:space="preserve">, </w:t>
      </w:r>
      <w:r>
        <w:rPr>
          <w:rStyle w:val="jlqj4b"/>
          <w:lang w:val="it-IT"/>
        </w:rPr>
        <w:t>in</w:t>
      </w:r>
      <w:r w:rsidR="005A2C41">
        <w:rPr>
          <w:rStyle w:val="jlqj4b"/>
          <w:lang w:val="it-IT"/>
        </w:rPr>
        <w:t>cludendo</w:t>
      </w:r>
      <w:r w:rsidR="003507CF">
        <w:rPr>
          <w:rStyle w:val="jlqj4b"/>
          <w:lang w:val="it-IT"/>
        </w:rPr>
        <w:t>vi</w:t>
      </w:r>
      <w:r>
        <w:rPr>
          <w:rStyle w:val="jlqj4b"/>
          <w:lang w:val="it-IT"/>
        </w:rPr>
        <w:t xml:space="preserve"> settori chiave come il benessere degli animali, l'uso di </w:t>
      </w:r>
      <w:r w:rsidR="005A2C41">
        <w:rPr>
          <w:rStyle w:val="jlqj4b"/>
          <w:lang w:val="it-IT"/>
        </w:rPr>
        <w:t>fitofarmac</w:t>
      </w:r>
      <w:r>
        <w:rPr>
          <w:rStyle w:val="jlqj4b"/>
          <w:lang w:val="it-IT"/>
        </w:rPr>
        <w:t>i e la lotta contro la resistenza a</w:t>
      </w:r>
      <w:r w:rsidR="005A2C41">
        <w:rPr>
          <w:rStyle w:val="jlqj4b"/>
          <w:lang w:val="it-IT"/>
        </w:rPr>
        <w:t>ntimicrobica.</w:t>
      </w:r>
    </w:p>
    <w:p w:rsidR="003507CF" w:rsidRDefault="002C74FE" w:rsidP="002C74FE">
      <w:pPr>
        <w:spacing w:line="360" w:lineRule="auto"/>
        <w:rPr>
          <w:rStyle w:val="jlqj4b"/>
          <w:lang w:val="it-IT"/>
        </w:rPr>
      </w:pPr>
      <w:r>
        <w:rPr>
          <w:rStyle w:val="jlqj4b"/>
          <w:lang w:val="it-IT"/>
        </w:rPr>
        <w:lastRenderedPageBreak/>
        <w:t>Le commissioni AGRI ed ENVI stanno preparando u</w:t>
      </w:r>
      <w:r w:rsidR="003507CF">
        <w:rPr>
          <w:rStyle w:val="jlqj4b"/>
          <w:lang w:val="it-IT"/>
        </w:rPr>
        <w:t>na relazione di iniziativa</w:t>
      </w:r>
      <w:r w:rsidR="005A2C41">
        <w:rPr>
          <w:rStyle w:val="jlqj4b"/>
          <w:lang w:val="it-IT"/>
        </w:rPr>
        <w:t>, mentre</w:t>
      </w:r>
      <w:r>
        <w:rPr>
          <w:rStyle w:val="jlqj4b"/>
          <w:lang w:val="it-IT"/>
        </w:rPr>
        <w:t xml:space="preserve"> la commissione INTA </w:t>
      </w:r>
      <w:r w:rsidR="005A2C41">
        <w:rPr>
          <w:rStyle w:val="jlqj4b"/>
          <w:lang w:val="it-IT"/>
        </w:rPr>
        <w:t>è</w:t>
      </w:r>
      <w:r>
        <w:rPr>
          <w:rStyle w:val="jlqj4b"/>
          <w:lang w:val="it-IT"/>
        </w:rPr>
        <w:t xml:space="preserve"> associata, ai sensi dell'articolo 57, </w:t>
      </w:r>
      <w:r w:rsidR="005A2C41">
        <w:rPr>
          <w:rStyle w:val="jlqj4b"/>
          <w:lang w:val="it-IT"/>
        </w:rPr>
        <w:t>con</w:t>
      </w:r>
      <w:r>
        <w:rPr>
          <w:rStyle w:val="jlqj4b"/>
          <w:lang w:val="it-IT"/>
        </w:rPr>
        <w:t xml:space="preserve"> competenza esclusi</w:t>
      </w:r>
      <w:r w:rsidR="003507CF">
        <w:rPr>
          <w:rStyle w:val="jlqj4b"/>
          <w:lang w:val="it-IT"/>
        </w:rPr>
        <w:t>va sulle questioni commerciali.</w:t>
      </w:r>
    </w:p>
    <w:p w:rsidR="003507CF" w:rsidRDefault="003507CF" w:rsidP="002C74FE">
      <w:pPr>
        <w:spacing w:line="360" w:lineRule="auto"/>
        <w:rPr>
          <w:rStyle w:val="jlqj4b"/>
          <w:lang w:val="it-IT"/>
        </w:rPr>
      </w:pPr>
    </w:p>
    <w:p w:rsidR="005A2C41" w:rsidRDefault="005A2C41" w:rsidP="002C74FE">
      <w:pPr>
        <w:spacing w:line="360" w:lineRule="auto"/>
        <w:rPr>
          <w:rStyle w:val="jlqj4b"/>
          <w:lang w:val="it-IT"/>
        </w:rPr>
      </w:pPr>
      <w:r>
        <w:rPr>
          <w:rStyle w:val="jlqj4b"/>
          <w:lang w:val="it-IT"/>
        </w:rPr>
        <w:t>Per questo, nella bozza di parere,</w:t>
      </w:r>
      <w:r w:rsidR="002C74FE">
        <w:rPr>
          <w:rStyle w:val="jlqj4b"/>
          <w:lang w:val="it-IT"/>
        </w:rPr>
        <w:t xml:space="preserve"> </w:t>
      </w:r>
      <w:r>
        <w:rPr>
          <w:rStyle w:val="jlqj4b"/>
          <w:lang w:val="it-IT"/>
        </w:rPr>
        <w:t xml:space="preserve">abbiamo voluto </w:t>
      </w:r>
      <w:r w:rsidR="002C74FE">
        <w:rPr>
          <w:rStyle w:val="jlqj4b"/>
          <w:lang w:val="it-IT"/>
        </w:rPr>
        <w:t>conc</w:t>
      </w:r>
      <w:r>
        <w:rPr>
          <w:rStyle w:val="jlqj4b"/>
          <w:lang w:val="it-IT"/>
        </w:rPr>
        <w:t>entrarc</w:t>
      </w:r>
      <w:r w:rsidR="002C74FE">
        <w:rPr>
          <w:rStyle w:val="jlqj4b"/>
          <w:lang w:val="it-IT"/>
        </w:rPr>
        <w:t xml:space="preserve">i </w:t>
      </w:r>
      <w:r w:rsidR="008941D6">
        <w:rPr>
          <w:rStyle w:val="jlqj4b"/>
          <w:lang w:val="it-IT"/>
        </w:rPr>
        <w:t>sulla dimensione</w:t>
      </w:r>
      <w:r>
        <w:rPr>
          <w:rStyle w:val="jlqj4b"/>
          <w:lang w:val="it-IT"/>
        </w:rPr>
        <w:t xml:space="preserve"> internazionale della S</w:t>
      </w:r>
      <w:r w:rsidR="002C74FE">
        <w:rPr>
          <w:rStyle w:val="jlqj4b"/>
          <w:lang w:val="it-IT"/>
        </w:rPr>
        <w:t>trategia</w:t>
      </w:r>
      <w:r w:rsidR="008941D6">
        <w:rPr>
          <w:rStyle w:val="jlqj4b"/>
          <w:lang w:val="it-IT"/>
        </w:rPr>
        <w:t>,</w:t>
      </w:r>
      <w:r>
        <w:rPr>
          <w:rStyle w:val="jlqj4b"/>
          <w:lang w:val="it-IT"/>
        </w:rPr>
        <w:t xml:space="preserve"> </w:t>
      </w:r>
      <w:r w:rsidR="008941D6">
        <w:rPr>
          <w:rStyle w:val="jlqj4b"/>
          <w:lang w:val="it-IT"/>
        </w:rPr>
        <w:t xml:space="preserve">sottolineando il ruolo fondamentale della politica commerciale nel raggiungimento degli obiettivi delineati non solo con il Green Deal, ma anche con l’accordo di Parigi. Non possiamo dimenticare in fatti come l’Unione sia il maggiore importare e esportare globale di ben agro-alimentari: una posizione che bisogna sfruttare per definire standard internazionali di sostenibilità non solo ambientale, ma anche sociale e di rispetto dei diritti umani e dei lavoratori. In questo senso, abbiamo voluto sottolineare </w:t>
      </w:r>
      <w:proofErr w:type="spellStart"/>
      <w:r w:rsidR="003507CF">
        <w:rPr>
          <w:rStyle w:val="jlqj4b"/>
          <w:lang w:val="it-IT"/>
        </w:rPr>
        <w:t>ancoree</w:t>
      </w:r>
      <w:proofErr w:type="spellEnd"/>
      <w:r w:rsidR="003507CF">
        <w:rPr>
          <w:rStyle w:val="jlqj4b"/>
          <w:lang w:val="it-IT"/>
        </w:rPr>
        <w:t xml:space="preserve"> una volta </w:t>
      </w:r>
      <w:r w:rsidR="008941D6">
        <w:rPr>
          <w:rStyle w:val="jlqj4b"/>
          <w:lang w:val="it-IT"/>
        </w:rPr>
        <w:t>l’importanza di includere capitoli vincolanti sullo sviluppo sostenibile in tutti gli accordi commerciali dell’Unione.</w:t>
      </w:r>
    </w:p>
    <w:p w:rsidR="008941D6" w:rsidRDefault="008941D6" w:rsidP="002C74FE">
      <w:pPr>
        <w:spacing w:line="360" w:lineRule="auto"/>
        <w:rPr>
          <w:rStyle w:val="jlqj4b"/>
          <w:lang w:val="it-IT"/>
        </w:rPr>
      </w:pPr>
    </w:p>
    <w:p w:rsidR="0079007C" w:rsidRDefault="008941D6" w:rsidP="002C74FE">
      <w:pPr>
        <w:spacing w:line="360" w:lineRule="auto"/>
        <w:rPr>
          <w:rStyle w:val="jlqj4b"/>
          <w:lang w:val="it-IT"/>
        </w:rPr>
      </w:pPr>
      <w:r>
        <w:rPr>
          <w:rStyle w:val="jlqj4b"/>
          <w:lang w:val="it-IT"/>
        </w:rPr>
        <w:t xml:space="preserve">Ma non possiamo permetterci di essere </w:t>
      </w:r>
      <w:proofErr w:type="spellStart"/>
      <w:r>
        <w:rPr>
          <w:rStyle w:val="jlqj4b"/>
          <w:lang w:val="it-IT"/>
        </w:rPr>
        <w:t>naive</w:t>
      </w:r>
      <w:proofErr w:type="spellEnd"/>
      <w:r>
        <w:rPr>
          <w:rStyle w:val="jlqj4b"/>
          <w:lang w:val="it-IT"/>
        </w:rPr>
        <w:t xml:space="preserve">: gli obiettivi ambiziosi che l’Unione si pone con questa strategia, e che noi </w:t>
      </w:r>
      <w:r w:rsidR="003507CF">
        <w:rPr>
          <w:rStyle w:val="jlqj4b"/>
          <w:lang w:val="it-IT"/>
        </w:rPr>
        <w:t>condividiamo convintamente, rischiano</w:t>
      </w:r>
      <w:r>
        <w:rPr>
          <w:rStyle w:val="jlqj4b"/>
          <w:lang w:val="it-IT"/>
        </w:rPr>
        <w:t xml:space="preserve"> di mettere i nostri produttori in una situazione di svantaggio competitivo rispetto ai competitor internazionali, soprattutto in mancanza di convergenza </w:t>
      </w:r>
      <w:r w:rsidR="0079007C">
        <w:rPr>
          <w:rStyle w:val="jlqj4b"/>
          <w:lang w:val="it-IT"/>
        </w:rPr>
        <w:t xml:space="preserve">e reciprocità </w:t>
      </w:r>
      <w:r>
        <w:rPr>
          <w:rStyle w:val="jlqj4b"/>
          <w:lang w:val="it-IT"/>
        </w:rPr>
        <w:t>de</w:t>
      </w:r>
      <w:r w:rsidR="003507CF">
        <w:rPr>
          <w:rStyle w:val="jlqj4b"/>
          <w:lang w:val="it-IT"/>
        </w:rPr>
        <w:t>gli standard produttivi</w:t>
      </w:r>
      <w:r w:rsidR="0079007C">
        <w:rPr>
          <w:rStyle w:val="jlqj4b"/>
          <w:lang w:val="it-IT"/>
        </w:rPr>
        <w:t>,</w:t>
      </w:r>
      <w:r w:rsidR="003507CF">
        <w:rPr>
          <w:rStyle w:val="jlqj4b"/>
          <w:lang w:val="it-IT"/>
        </w:rPr>
        <w:t xml:space="preserve"> e dell’obbligo di rispettare le stesse norme per tutti i prodotti agricoli, alimentari e forestali importati nell’UE</w:t>
      </w:r>
      <w:r>
        <w:rPr>
          <w:rStyle w:val="jlqj4b"/>
          <w:lang w:val="it-IT"/>
        </w:rPr>
        <w:t xml:space="preserve">. </w:t>
      </w:r>
      <w:r w:rsidR="003507CF">
        <w:rPr>
          <w:rStyle w:val="jlqj4b"/>
          <w:lang w:val="it-IT"/>
        </w:rPr>
        <w:t>Non solo, all’estremo opposto della filiera, i nostri consumatori potrebbero assistere a repentini aumenti del cibo che</w:t>
      </w:r>
      <w:r w:rsidR="0079007C">
        <w:rPr>
          <w:rStyle w:val="jlqj4b"/>
          <w:lang w:val="it-IT"/>
        </w:rPr>
        <w:t>,</w:t>
      </w:r>
      <w:r w:rsidR="003507CF">
        <w:rPr>
          <w:rStyle w:val="jlqj4b"/>
          <w:lang w:val="it-IT"/>
        </w:rPr>
        <w:t xml:space="preserve"> fino ad oggi</w:t>
      </w:r>
      <w:r w:rsidR="0079007C">
        <w:rPr>
          <w:rStyle w:val="jlqj4b"/>
          <w:lang w:val="it-IT"/>
        </w:rPr>
        <w:t>,</w:t>
      </w:r>
      <w:r w:rsidR="003507CF">
        <w:rPr>
          <w:rStyle w:val="jlqj4b"/>
          <w:lang w:val="it-IT"/>
        </w:rPr>
        <w:t xml:space="preserve"> è arrivato sulle loro tavole a prezzi accessibili, nonostante gli altissimi livelli di qualità e salubrità che </w:t>
      </w:r>
      <w:r w:rsidR="0079007C">
        <w:rPr>
          <w:rStyle w:val="jlqj4b"/>
          <w:lang w:val="it-IT"/>
        </w:rPr>
        <w:t>i</w:t>
      </w:r>
      <w:r w:rsidR="003507CF">
        <w:rPr>
          <w:rStyle w:val="jlqj4b"/>
          <w:lang w:val="it-IT"/>
        </w:rPr>
        <w:t xml:space="preserve"> produttori </w:t>
      </w:r>
      <w:r w:rsidR="0079007C">
        <w:rPr>
          <w:rStyle w:val="jlqj4b"/>
          <w:lang w:val="it-IT"/>
        </w:rPr>
        <w:t xml:space="preserve">dell’Unione </w:t>
      </w:r>
      <w:r w:rsidR="003507CF">
        <w:rPr>
          <w:rStyle w:val="jlqj4b"/>
          <w:lang w:val="it-IT"/>
        </w:rPr>
        <w:t>garantiscono</w:t>
      </w:r>
      <w:r w:rsidR="0079007C">
        <w:rPr>
          <w:rStyle w:val="jlqj4b"/>
          <w:lang w:val="it-IT"/>
        </w:rPr>
        <w:t>.</w:t>
      </w:r>
    </w:p>
    <w:p w:rsidR="0079007C" w:rsidRDefault="0079007C" w:rsidP="002C74FE">
      <w:pPr>
        <w:spacing w:line="360" w:lineRule="auto"/>
        <w:rPr>
          <w:rStyle w:val="jlqj4b"/>
          <w:lang w:val="it-IT"/>
        </w:rPr>
      </w:pPr>
    </w:p>
    <w:p w:rsidR="0079007C" w:rsidRDefault="008941D6" w:rsidP="002C74FE">
      <w:pPr>
        <w:spacing w:line="360" w:lineRule="auto"/>
        <w:rPr>
          <w:rStyle w:val="jlqj4b"/>
          <w:lang w:val="it-IT"/>
        </w:rPr>
      </w:pPr>
      <w:r>
        <w:rPr>
          <w:rStyle w:val="jlqj4b"/>
          <w:lang w:val="it-IT"/>
        </w:rPr>
        <w:t>Per questo, chiediamo alla Commissione di presentare al più presto una valutaz</w:t>
      </w:r>
      <w:r w:rsidR="0079007C">
        <w:rPr>
          <w:rStyle w:val="jlqj4b"/>
          <w:lang w:val="it-IT"/>
        </w:rPr>
        <w:t xml:space="preserve">ione dell’impatto cumulativo </w:t>
      </w:r>
      <w:r>
        <w:rPr>
          <w:rStyle w:val="jlqj4b"/>
          <w:lang w:val="it-IT"/>
        </w:rPr>
        <w:t xml:space="preserve">dei target individuati, nonché proposte proporzionali al </w:t>
      </w:r>
      <w:r w:rsidR="0079007C">
        <w:rPr>
          <w:rStyle w:val="jlqj4b"/>
          <w:lang w:val="it-IT"/>
        </w:rPr>
        <w:t>raggiungimento degli obiettivi.</w:t>
      </w:r>
    </w:p>
    <w:p w:rsidR="0079007C" w:rsidRDefault="0079007C">
      <w:pPr>
        <w:jc w:val="left"/>
        <w:rPr>
          <w:rStyle w:val="jlqj4b"/>
          <w:lang w:val="it-IT"/>
        </w:rPr>
      </w:pPr>
      <w:r>
        <w:rPr>
          <w:rStyle w:val="jlqj4b"/>
          <w:lang w:val="it-IT"/>
        </w:rPr>
        <w:br w:type="page"/>
      </w:r>
    </w:p>
    <w:p w:rsidR="005A2C41" w:rsidRDefault="003507CF" w:rsidP="002C74FE">
      <w:pPr>
        <w:spacing w:line="360" w:lineRule="auto"/>
        <w:rPr>
          <w:rStyle w:val="jlqj4b"/>
          <w:lang w:val="it-IT"/>
        </w:rPr>
      </w:pPr>
      <w:bookmarkStart w:id="0" w:name="_GoBack"/>
      <w:bookmarkEnd w:id="0"/>
      <w:r>
        <w:rPr>
          <w:rStyle w:val="jlqj4b"/>
          <w:lang w:val="it-IT"/>
        </w:rPr>
        <w:lastRenderedPageBreak/>
        <w:t xml:space="preserve">Per ragioni di spazio, molti punti altrettanto importanti non sono stati inclusi nella bozza di parere, </w:t>
      </w:r>
      <w:r w:rsidR="0079007C">
        <w:rPr>
          <w:rStyle w:val="jlqj4b"/>
          <w:lang w:val="it-IT"/>
        </w:rPr>
        <w:t xml:space="preserve">ma </w:t>
      </w:r>
      <w:r>
        <w:rPr>
          <w:rStyle w:val="jlqj4b"/>
          <w:lang w:val="it-IT"/>
        </w:rPr>
        <w:t xml:space="preserve"> verranno aggiunti come emendamenti: a partire dal ruolo cruciale che le Indicazioni Geografiche e la politica di promozione </w:t>
      </w:r>
      <w:r w:rsidR="0079007C">
        <w:rPr>
          <w:rStyle w:val="jlqj4b"/>
          <w:lang w:val="it-IT"/>
        </w:rPr>
        <w:t>possono giocare in questa sfida;</w:t>
      </w:r>
      <w:r>
        <w:rPr>
          <w:rStyle w:val="jlqj4b"/>
          <w:lang w:val="it-IT"/>
        </w:rPr>
        <w:t xml:space="preserve"> alla necessità di trasparenza e tracciabilità lungo la filiera, anche tramite l’etichettatura d’</w:t>
      </w:r>
      <w:r w:rsidR="0079007C">
        <w:rPr>
          <w:rStyle w:val="jlqj4b"/>
          <w:lang w:val="it-IT"/>
        </w:rPr>
        <w:t>origine obbligatoria;</w:t>
      </w:r>
      <w:r>
        <w:rPr>
          <w:rStyle w:val="jlqj4b"/>
          <w:lang w:val="it-IT"/>
        </w:rPr>
        <w:t xml:space="preserve"> alla richiesta di istituire collaborazioni con i nostri partner commerciali in materia di ricerca e sviluppo scientifico e tecnologico, affinché i nostri produttori abbiano a disposizione alternative valide per produrre di più, in modo più sostenibile e con meno input. Su questo versante, esiste un ventaglio di opportunità che andranno sfruttate, dallo </w:t>
      </w:r>
      <w:proofErr w:type="spellStart"/>
      <w:r>
        <w:rPr>
          <w:rStyle w:val="jlqj4b"/>
          <w:lang w:val="it-IT"/>
        </w:rPr>
        <w:t>smart</w:t>
      </w:r>
      <w:proofErr w:type="spellEnd"/>
      <w:r>
        <w:rPr>
          <w:rStyle w:val="jlqj4b"/>
          <w:lang w:val="it-IT"/>
        </w:rPr>
        <w:t xml:space="preserve"> </w:t>
      </w:r>
      <w:proofErr w:type="spellStart"/>
      <w:r>
        <w:rPr>
          <w:rStyle w:val="jlqj4b"/>
          <w:lang w:val="it-IT"/>
        </w:rPr>
        <w:t>farming</w:t>
      </w:r>
      <w:proofErr w:type="spellEnd"/>
      <w:r>
        <w:rPr>
          <w:rStyle w:val="jlqj4b"/>
          <w:lang w:val="it-IT"/>
        </w:rPr>
        <w:t xml:space="preserve"> alle </w:t>
      </w:r>
      <w:proofErr w:type="spellStart"/>
      <w:r>
        <w:rPr>
          <w:rStyle w:val="jlqj4b"/>
          <w:lang w:val="it-IT"/>
        </w:rPr>
        <w:t>bio</w:t>
      </w:r>
      <w:proofErr w:type="spellEnd"/>
      <w:r>
        <w:rPr>
          <w:rStyle w:val="jlqj4b"/>
          <w:lang w:val="it-IT"/>
        </w:rPr>
        <w:t>-tecnologie sostenibili</w:t>
      </w:r>
      <w:r w:rsidR="0079007C">
        <w:rPr>
          <w:rStyle w:val="jlqj4b"/>
          <w:lang w:val="it-IT"/>
        </w:rPr>
        <w:t>.</w:t>
      </w:r>
    </w:p>
    <w:p w:rsidR="003507CF" w:rsidRDefault="003507CF" w:rsidP="002C74FE">
      <w:pPr>
        <w:spacing w:line="360" w:lineRule="auto"/>
        <w:rPr>
          <w:rStyle w:val="jlqj4b"/>
          <w:lang w:val="it-IT"/>
        </w:rPr>
      </w:pPr>
    </w:p>
    <w:p w:rsidR="002C74FE" w:rsidRPr="002C74FE" w:rsidRDefault="003507CF" w:rsidP="002C74FE">
      <w:pPr>
        <w:spacing w:line="360" w:lineRule="auto"/>
        <w:rPr>
          <w:lang w:val="it-IT"/>
        </w:rPr>
      </w:pPr>
      <w:r>
        <w:rPr>
          <w:rStyle w:val="jlqj4b"/>
          <w:lang w:val="it-IT"/>
        </w:rPr>
        <w:t>Mi fermo qui Presidente, in attesa di ricevere i contributi che tutti i colleghi vorranno dare a questo lavoro, certo di una</w:t>
      </w:r>
      <w:r w:rsidR="002C74FE">
        <w:rPr>
          <w:rStyle w:val="jlqj4b"/>
          <w:lang w:val="it-IT"/>
        </w:rPr>
        <w:t xml:space="preserve"> </w:t>
      </w:r>
      <w:r w:rsidR="0079007C">
        <w:rPr>
          <w:rStyle w:val="jlqj4b"/>
          <w:lang w:val="it-IT"/>
        </w:rPr>
        <w:t>proficua</w:t>
      </w:r>
      <w:r>
        <w:rPr>
          <w:rStyle w:val="jlqj4b"/>
          <w:lang w:val="it-IT"/>
        </w:rPr>
        <w:t xml:space="preserve"> collaborazione tra tutti i gruppi politici e i rispettivi relatori ombra</w:t>
      </w:r>
      <w:r w:rsidR="002C74FE">
        <w:rPr>
          <w:rStyle w:val="jlqj4b"/>
          <w:lang w:val="it-IT"/>
        </w:rPr>
        <w:t xml:space="preserve"> su questo </w:t>
      </w:r>
      <w:r>
        <w:rPr>
          <w:rStyle w:val="jlqj4b"/>
          <w:lang w:val="it-IT"/>
        </w:rPr>
        <w:t>importante dossier</w:t>
      </w:r>
      <w:r w:rsidR="002C74FE">
        <w:rPr>
          <w:rStyle w:val="jlqj4b"/>
          <w:lang w:val="it-IT"/>
        </w:rPr>
        <w:t>.</w:t>
      </w:r>
    </w:p>
    <w:sectPr w:rsidR="002C74FE" w:rsidRPr="002C7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4309"/>
    <w:multiLevelType w:val="hybridMultilevel"/>
    <w:tmpl w:val="99D05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FE"/>
    <w:rsid w:val="002C74FE"/>
    <w:rsid w:val="003507CF"/>
    <w:rsid w:val="005762E3"/>
    <w:rsid w:val="005A2C41"/>
    <w:rsid w:val="0079007C"/>
    <w:rsid w:val="008765BE"/>
    <w:rsid w:val="008941D6"/>
    <w:rsid w:val="00E0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2DE1"/>
  <w15:chartTrackingRefBased/>
  <w15:docId w15:val="{EA7428CB-239F-483F-9831-354A7086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jlqj4b">
    <w:name w:val="jlqj4b"/>
    <w:basedOn w:val="DefaultParagraphFont"/>
    <w:rsid w:val="002C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png@01D6F3C6.F47152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CASTRO Paolo</dc:creator>
  <cp:keywords/>
  <dc:description/>
  <cp:lastModifiedBy>DE CASTRO Paolo</cp:lastModifiedBy>
  <cp:revision>1</cp:revision>
  <dcterms:created xsi:type="dcterms:W3CDTF">2021-01-27T10:27:00Z</dcterms:created>
  <dcterms:modified xsi:type="dcterms:W3CDTF">2021-01-27T11:54:00Z</dcterms:modified>
</cp:coreProperties>
</file>